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F65" w:rsidRDefault="0006526D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3GPP TSG-RAN WG2 Meeting #112 electronic</w:t>
      </w:r>
      <w:r>
        <w:rPr>
          <w:b/>
          <w:sz w:val="24"/>
        </w:rPr>
        <w:tab/>
        <w:t>R2-2009828</w:t>
      </w:r>
    </w:p>
    <w:p w:rsidR="006A5F65" w:rsidRDefault="0006526D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E-Meeting, 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- 13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5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  <w:i/>
              </w:rPr>
            </w:pPr>
            <w:r>
              <w:rPr>
                <w:rFonts w:ascii="Arial" w:eastAsia="宋体" w:hAnsi="Arial" w:cs="Times New Roman"/>
                <w:i/>
                <w:sz w:val="14"/>
              </w:rPr>
              <w:t>CR-Form-v12.</w:t>
            </w:r>
            <w:r w:rsidR="00EA70A2">
              <w:rPr>
                <w:rFonts w:ascii="Arial" w:eastAsia="宋体" w:hAnsi="Arial" w:cs="Times New Roman"/>
                <w:i/>
                <w:sz w:val="14"/>
              </w:rPr>
              <w:t>1</w:t>
            </w:r>
          </w:p>
        </w:tc>
      </w:tr>
      <w:tr w:rsidR="006A5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32"/>
              </w:rPr>
              <w:t>CHANGE REQUEST</w:t>
            </w:r>
          </w:p>
        </w:tc>
      </w:tr>
      <w:tr w:rsidR="006A5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142" w:type="dxa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jc w:val="right"/>
              <w:rPr>
                <w:rFonts w:ascii="Arial" w:eastAsia="宋体" w:hAnsi="Arial" w:cs="Times New Roman"/>
              </w:rPr>
            </w:pPr>
          </w:p>
        </w:tc>
        <w:tc>
          <w:tcPr>
            <w:tcW w:w="1559" w:type="dxa"/>
            <w:shd w:val="pct30" w:color="FFFF00" w:fill="auto"/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</w:rPr>
            </w:pPr>
            <w:r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3</w:t>
            </w:r>
            <w:r>
              <w:rPr>
                <w:rFonts w:ascii="Arial" w:eastAsia="宋体" w:hAnsi="Arial" w:cs="Times New Roman"/>
                <w:b/>
                <w:sz w:val="28"/>
                <w:lang w:eastAsia="zh-CN"/>
              </w:rPr>
              <w:t>6</w:t>
            </w:r>
            <w:r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.304</w:t>
            </w:r>
          </w:p>
        </w:tc>
        <w:tc>
          <w:tcPr>
            <w:tcW w:w="709" w:type="dxa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A5F65" w:rsidRDefault="0006526D">
            <w:pPr>
              <w:spacing w:after="0"/>
              <w:rPr>
                <w:rFonts w:ascii="Arial" w:eastAsia="宋体" w:hAnsi="Arial" w:cs="Times New Roman"/>
                <w:lang w:eastAsia="zh-CN"/>
              </w:rPr>
            </w:pPr>
            <w:r>
              <w:rPr>
                <w:rFonts w:ascii="Arial" w:eastAsia="宋体" w:hAnsi="Arial" w:cs="Times New Roman"/>
                <w:b/>
                <w:sz w:val="28"/>
                <w:lang w:eastAsia="zh-CN"/>
              </w:rPr>
              <w:t>0815</w:t>
            </w:r>
          </w:p>
        </w:tc>
        <w:tc>
          <w:tcPr>
            <w:tcW w:w="709" w:type="dxa"/>
          </w:tcPr>
          <w:p w:rsidR="006A5F65" w:rsidRDefault="0006526D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lang w:eastAsia="zh-CN"/>
              </w:rPr>
            </w:pPr>
          </w:p>
        </w:tc>
        <w:tc>
          <w:tcPr>
            <w:tcW w:w="2410" w:type="dxa"/>
          </w:tcPr>
          <w:p w:rsidR="006A5F65" w:rsidRDefault="0006526D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sz w:val="28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6A5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6A5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6A5F65">
        <w:tc>
          <w:tcPr>
            <w:tcW w:w="9641" w:type="dxa"/>
            <w:gridSpan w:val="9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</w:tbl>
    <w:p w:rsidR="006A5F65" w:rsidRDefault="006A5F6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5F65">
        <w:tc>
          <w:tcPr>
            <w:tcW w:w="2835" w:type="dxa"/>
          </w:tcPr>
          <w:p w:rsidR="006A5F65" w:rsidRDefault="0006526D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</w:rPr>
            </w:pPr>
          </w:p>
        </w:tc>
      </w:tr>
    </w:tbl>
    <w:p w:rsidR="006A5F65" w:rsidRDefault="006A5F6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5F65">
        <w:tc>
          <w:tcPr>
            <w:tcW w:w="9640" w:type="dxa"/>
            <w:gridSpan w:val="11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F65" w:rsidRDefault="0006526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Title:</w:t>
            </w:r>
            <w:r>
              <w:rPr>
                <w:rFonts w:ascii="Arial" w:eastAsia="宋体" w:hAnsi="Arial" w:cs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</w:t>
            </w:r>
            <w:r>
              <w:rPr>
                <w:rFonts w:ascii="Arial" w:eastAsia="宋体" w:hAnsi="Arial" w:cs="Times New Roman" w:hint="eastAsia"/>
                <w:lang w:eastAsia="zh-CN"/>
              </w:rPr>
              <w:t>orre</w:t>
            </w:r>
            <w:r>
              <w:rPr>
                <w:rFonts w:ascii="Arial" w:eastAsia="宋体" w:hAnsi="Arial" w:cs="Times New Roman"/>
                <w:lang w:eastAsia="zh-CN"/>
              </w:rPr>
              <w:t>c</w:t>
            </w:r>
            <w:r>
              <w:rPr>
                <w:rFonts w:ascii="Arial" w:eastAsia="宋体" w:hAnsi="Arial" w:cs="Times New Roman" w:hint="eastAsia"/>
                <w:lang w:eastAsia="zh-CN"/>
              </w:rPr>
              <w:t>tion</w:t>
            </w:r>
            <w:r>
              <w:rPr>
                <w:rFonts w:ascii="Arial" w:eastAsia="宋体" w:hAnsi="Arial" w:cs="Times New Roman"/>
              </w:rPr>
              <w:t xml:space="preserve"> on </w:t>
            </w:r>
            <w:r>
              <w:rPr>
                <w:rFonts w:ascii="Arial" w:eastAsia="宋体" w:hAnsi="Arial" w:cs="Times New Roman" w:hint="eastAsia"/>
              </w:rPr>
              <w:t xml:space="preserve">cell (re)selection for </w:t>
            </w:r>
            <w:proofErr w:type="spellStart"/>
            <w:r>
              <w:rPr>
                <w:rFonts w:ascii="Arial" w:eastAsia="宋体" w:hAnsi="Arial" w:cs="Times New Roman" w:hint="eastAsia"/>
              </w:rPr>
              <w:t>sidelink</w:t>
            </w:r>
            <w:proofErr w:type="spellEnd"/>
            <w:r>
              <w:rPr>
                <w:rFonts w:ascii="Arial" w:eastAsia="宋体" w:hAnsi="Arial" w:cs="Times New Roman" w:hint="eastAsia"/>
              </w:rPr>
              <w:t xml:space="preserve"> UE</w:t>
            </w:r>
          </w:p>
        </w:tc>
      </w:tr>
      <w:tr w:rsidR="006A5F65"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06526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vivo</w:t>
            </w:r>
          </w:p>
        </w:tc>
      </w:tr>
      <w:tr w:rsidR="006A5F65"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06526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R2</w:t>
            </w:r>
          </w:p>
        </w:tc>
      </w:tr>
      <w:tr w:rsidR="006A5F65"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06526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A5F65" w:rsidRDefault="0006526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6A5F65" w:rsidRDefault="006A5F65">
            <w:pPr>
              <w:spacing w:after="0"/>
              <w:ind w:right="10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lang w:eastAsia="zh-CN"/>
              </w:rPr>
              <w:t>20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10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22</w:t>
            </w:r>
          </w:p>
        </w:tc>
      </w:tr>
      <w:tr w:rsidR="006A5F65"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A5F65" w:rsidRDefault="0006526D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A5F65" w:rsidRDefault="0006526D">
            <w:pPr>
              <w:spacing w:after="0"/>
              <w:ind w:left="100" w:right="-609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A5F65" w:rsidRDefault="0006526D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Rel-</w:t>
            </w:r>
            <w:r>
              <w:rPr>
                <w:rFonts w:ascii="Arial" w:eastAsia="宋体" w:hAnsi="Arial" w:cs="Times New Roman" w:hint="eastAsia"/>
                <w:lang w:eastAsia="zh-CN"/>
              </w:rPr>
              <w:t>1</w:t>
            </w:r>
            <w:r>
              <w:rPr>
                <w:rFonts w:ascii="Arial" w:eastAsia="宋体" w:hAnsi="Arial" w:cs="Times New Roman"/>
                <w:lang w:eastAsia="zh-CN"/>
              </w:rPr>
              <w:t>6</w:t>
            </w:r>
          </w:p>
        </w:tc>
      </w:tr>
      <w:tr w:rsidR="006A5F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A5F65" w:rsidRDefault="0006526D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cs="Times New Roman"/>
                <w:b/>
                <w:i/>
                <w:sz w:val="18"/>
              </w:rPr>
              <w:t>F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cs="Times New Roman"/>
                <w:i/>
                <w:sz w:val="18"/>
              </w:rPr>
              <w:t>correction)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A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B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C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D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(editorial modification)</w:t>
            </w:r>
          </w:p>
          <w:p w:rsidR="006A5F65" w:rsidRDefault="0006526D">
            <w:pPr>
              <w:spacing w:after="12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sz w:val="18"/>
              </w:rPr>
              <w:t>Detailed explanations of the above categories can</w:t>
            </w:r>
            <w:r>
              <w:rPr>
                <w:rFonts w:ascii="Arial" w:eastAsia="宋体" w:hAnsi="Arial" w:cs="Times New Roman"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 w:cs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cs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5F65" w:rsidRDefault="0006526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Rel-8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Rel-9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Rel-10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Rel-11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…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bookmarkStart w:id="1" w:name="OLE_LINK1"/>
            <w:r>
              <w:rPr>
                <w:rFonts w:ascii="Arial" w:eastAsia="宋体" w:hAnsi="Arial" w:cs="Times New Roman"/>
                <w:i/>
                <w:sz w:val="18"/>
              </w:rPr>
              <w:t>Rel-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5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5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  <w:bookmarkEnd w:id="1"/>
            <w:r>
              <w:rPr>
                <w:rFonts w:ascii="Arial" w:eastAsia="宋体" w:hAnsi="Arial" w:cs="Times New Roman"/>
                <w:i/>
                <w:sz w:val="18"/>
              </w:rPr>
              <w:br/>
              <w:t>Rel-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6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6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7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7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8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 xml:space="preserve">(Release 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1</w:t>
            </w:r>
            <w:r w:rsidR="00EA70A2">
              <w:rPr>
                <w:rFonts w:ascii="Arial" w:eastAsia="宋体" w:hAnsi="Arial" w:cs="Times New Roman"/>
                <w:i/>
                <w:sz w:val="18"/>
              </w:rPr>
              <w:t>8</w:t>
            </w:r>
            <w:r>
              <w:rPr>
                <w:rFonts w:ascii="Arial" w:eastAsia="宋体" w:hAnsi="Arial" w:cs="Times New Roman"/>
                <w:i/>
                <w:sz w:val="18"/>
              </w:rPr>
              <w:t>)</w:t>
            </w:r>
          </w:p>
        </w:tc>
      </w:tr>
      <w:tr w:rsidR="006A5F65">
        <w:tc>
          <w:tcPr>
            <w:tcW w:w="1843" w:type="dxa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pStyle w:val="afb"/>
              <w:numPr>
                <w:ilvl w:val="0"/>
                <w:numId w:val="8"/>
              </w:numPr>
              <w:rPr>
                <w:rFonts w:ascii="Arial" w:eastAsiaTheme="minorEastAsia" w:hAnsi="Arial" w:cs="Times New Roman"/>
                <w:bCs/>
                <w:lang w:eastAsia="zh-CN"/>
              </w:rPr>
            </w:pP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RAN2 agreed to support a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UE in all RRC states/coverage scenarios (i.e. RRC_CONNECTED, RRC_INACTIVE/RRC_IDLE, and OOC). However, description of RRC_INACTIVE is missing in cell (re)selection requirements defined for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operation. </w:t>
            </w:r>
          </w:p>
          <w:p w:rsidR="006A5F65" w:rsidRDefault="0006526D">
            <w:pPr>
              <w:pStyle w:val="afb"/>
              <w:numPr>
                <w:ilvl w:val="0"/>
                <w:numId w:val="8"/>
              </w:numPr>
              <w:rPr>
                <w:rFonts w:ascii="Arial" w:eastAsiaTheme="minorEastAsia" w:hAnsi="Arial" w:cs="Times New Roman"/>
                <w:bCs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Consideratio</w:t>
            </w:r>
            <w:r>
              <w:rPr>
                <w:rFonts w:ascii="Arial" w:eastAsia="宋体" w:hAnsi="Arial" w:hint="eastAsia"/>
                <w:lang w:eastAsia="zh-CN"/>
              </w:rPr>
              <w:t xml:space="preserve">n on the case that UE performs both </w:t>
            </w:r>
            <w:r>
              <w:rPr>
                <w:rFonts w:ascii="Arial" w:eastAsia="宋体" w:hAnsi="Arial"/>
                <w:lang w:eastAsia="zh-CN"/>
              </w:rPr>
              <w:t xml:space="preserve">NR </w:t>
            </w:r>
            <w:r>
              <w:rPr>
                <w:rFonts w:ascii="Arial" w:eastAsia="宋体" w:hAnsi="Arial" w:hint="eastAsia"/>
                <w:lang w:eastAsia="zh-CN"/>
              </w:rPr>
              <w:t xml:space="preserve">and V2X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hint="eastAsia"/>
                <w:lang w:eastAsia="zh-CN"/>
              </w:rPr>
              <w:t xml:space="preserve"> communication under the cell only </w:t>
            </w:r>
            <w:r>
              <w:rPr>
                <w:rFonts w:ascii="Arial" w:eastAsia="宋体" w:hAnsi="Arial"/>
                <w:lang w:eastAsia="zh-CN"/>
              </w:rPr>
              <w:t xml:space="preserve">providing NR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configuration or</w:t>
            </w:r>
            <w:r>
              <w:rPr>
                <w:rFonts w:ascii="Arial" w:eastAsia="宋体" w:hAnsi="Arial" w:hint="eastAsia"/>
                <w:lang w:eastAsia="zh-CN"/>
              </w:rPr>
              <w:t xml:space="preserve"> V2X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configuration</w:t>
            </w:r>
            <w:r>
              <w:rPr>
                <w:rFonts w:ascii="Arial" w:eastAsia="宋体" w:hAnsi="Arial" w:hint="eastAsia"/>
                <w:lang w:eastAsia="zh-CN"/>
              </w:rPr>
              <w:t>,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eastAsia="zh-CN"/>
              </w:rPr>
              <w:t>it can</w:t>
            </w:r>
            <w:r>
              <w:rPr>
                <w:rFonts w:ascii="Arial" w:eastAsia="宋体" w:hAnsi="Arial"/>
                <w:lang w:eastAsia="zh-CN"/>
              </w:rPr>
              <w:t>’</w:t>
            </w:r>
            <w:r>
              <w:rPr>
                <w:rFonts w:ascii="Arial" w:eastAsia="宋体" w:hAnsi="Arial" w:hint="eastAsia"/>
                <w:lang w:eastAsia="zh-CN"/>
              </w:rPr>
              <w:t xml:space="preserve">t </w:t>
            </w:r>
            <w:r>
              <w:rPr>
                <w:rFonts w:ascii="Arial" w:eastAsia="宋体" w:hAnsi="Arial"/>
                <w:lang w:eastAsia="zh-CN"/>
              </w:rPr>
              <w:t>restrict</w:t>
            </w:r>
            <w:r>
              <w:rPr>
                <w:rFonts w:ascii="Arial" w:eastAsia="宋体" w:hAnsi="Arial" w:hint="eastAsia"/>
                <w:lang w:eastAsia="zh-CN"/>
              </w:rPr>
              <w:t xml:space="preserve"> UE to only perform intra-frequency cell reselection when UE is interested to perf</w:t>
            </w:r>
            <w:r>
              <w:rPr>
                <w:rFonts w:ascii="Arial" w:eastAsia="宋体" w:hAnsi="Arial" w:hint="eastAsia"/>
                <w:lang w:eastAsia="zh-CN"/>
              </w:rPr>
              <w:t xml:space="preserve">orm NR </w:t>
            </w:r>
            <w:proofErr w:type="spellStart"/>
            <w:r>
              <w:rPr>
                <w:rFonts w:ascii="Arial" w:eastAsia="宋体" w:hAnsi="Arial" w:hint="eastAsia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hint="eastAsia"/>
                <w:lang w:eastAsia="zh-CN"/>
              </w:rPr>
              <w:t xml:space="preserve"> communication </w:t>
            </w:r>
            <w:r>
              <w:rPr>
                <w:rFonts w:ascii="Arial" w:eastAsia="宋体" w:hAnsi="Arial"/>
                <w:lang w:eastAsia="zh-CN"/>
              </w:rPr>
              <w:t>or</w:t>
            </w:r>
            <w:r>
              <w:rPr>
                <w:rFonts w:ascii="Arial" w:eastAsia="宋体" w:hAnsi="Arial" w:hint="eastAsia"/>
                <w:lang w:eastAsia="zh-CN"/>
              </w:rPr>
              <w:t xml:space="preserve"> V2X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hint="eastAsia"/>
                <w:lang w:eastAsia="zh-CN"/>
              </w:rPr>
              <w:t xml:space="preserve"> communication on non-serving frequency. The UE </w:t>
            </w:r>
            <w:r w:rsidR="0063170B">
              <w:rPr>
                <w:rFonts w:ascii="Arial" w:eastAsia="宋体" w:hAnsi="Arial"/>
                <w:lang w:eastAsia="zh-CN"/>
              </w:rPr>
              <w:t>should</w:t>
            </w:r>
            <w:r w:rsidR="0063170B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be allowed to </w:t>
            </w:r>
            <w:r>
              <w:rPr>
                <w:rFonts w:ascii="Arial" w:eastAsia="宋体" w:hAnsi="Arial" w:hint="eastAsia"/>
                <w:lang w:eastAsia="zh-CN"/>
              </w:rPr>
              <w:t>perform inter-frequency or inter-RAT cell reselection in this case.</w:t>
            </w: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pStyle w:val="CRCoverPage"/>
              <w:numPr>
                <w:ilvl w:val="0"/>
                <w:numId w:val="9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Add RRC_INACTIVE in clause 11.4.</w:t>
            </w:r>
          </w:p>
          <w:p w:rsidR="006A5F65" w:rsidRDefault="0006526D">
            <w:pPr>
              <w:pStyle w:val="CRCoverPage"/>
              <w:numPr>
                <w:ilvl w:val="0"/>
                <w:numId w:val="9"/>
              </w:num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intra-frequency restriction for cell reselection when UE is interested to perform NR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communication or </w:t>
            </w:r>
            <w:r>
              <w:rPr>
                <w:rFonts w:hint="eastAsia"/>
                <w:lang w:val="en-US" w:eastAsia="zh-CN"/>
              </w:rPr>
              <w:t xml:space="preserve">V2X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rPr>
                <w:rFonts w:hint="eastAsia"/>
                <w:lang w:eastAsia="zh-CN"/>
              </w:rPr>
              <w:t xml:space="preserve"> on non-serving frequency.</w:t>
            </w:r>
          </w:p>
          <w:p w:rsidR="006A5F65" w:rsidRDefault="006A5F65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</w:p>
          <w:p w:rsidR="006A5F65" w:rsidRDefault="0006526D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Impact Analysis</w:t>
            </w:r>
          </w:p>
          <w:p w:rsidR="006A5F65" w:rsidRDefault="000652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 w:rsidR="006A5F65" w:rsidRDefault="0006526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 w:rsidR="006A5F65" w:rsidRDefault="006A5F6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6A5F65" w:rsidRDefault="0006526D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rFonts w:hint="eastAsia"/>
                <w:u w:val="single"/>
                <w:lang w:eastAsia="ko-KR"/>
              </w:rPr>
              <w:t>Impacted functionality</w:t>
            </w:r>
          </w:p>
          <w:p w:rsidR="006A5F65" w:rsidRDefault="000652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V2X</w:t>
            </w:r>
          </w:p>
          <w:p w:rsidR="006A5F65" w:rsidRDefault="006A5F6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6A5F65" w:rsidRDefault="0006526D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</w:t>
            </w:r>
          </w:p>
          <w:p w:rsidR="006A5F65" w:rsidRDefault="0006526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lang w:eastAsia="ko-KR"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impact the </w:t>
            </w:r>
            <w:r>
              <w:rPr>
                <w:lang w:eastAsia="ko-KR"/>
              </w:rPr>
              <w:t xml:space="preserve">UE </w:t>
            </w:r>
            <w:r>
              <w:rPr>
                <w:rFonts w:hint="eastAsia"/>
                <w:lang w:eastAsia="zh-CN"/>
              </w:rPr>
              <w:t>behaviour</w:t>
            </w:r>
            <w:r>
              <w:rPr>
                <w:lang w:eastAsia="ko-KR"/>
              </w:rPr>
              <w:t xml:space="preserve">. </w:t>
            </w:r>
          </w:p>
          <w:p w:rsidR="006A5F65" w:rsidRDefault="0006526D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</w:t>
            </w:r>
            <w:r>
              <w:rPr>
                <w:lang w:eastAsia="ko-KR"/>
              </w:rPr>
              <w:t>If the UE is implemented according to the CR bu</w:t>
            </w:r>
            <w:r>
              <w:rPr>
                <w:lang w:eastAsia="ko-KR"/>
              </w:rPr>
              <w:t xml:space="preserve">t the network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impact the </w:t>
            </w:r>
            <w:r>
              <w:rPr>
                <w:lang w:eastAsia="ko-KR"/>
              </w:rPr>
              <w:t xml:space="preserve">UE </w:t>
            </w:r>
            <w:r>
              <w:rPr>
                <w:rFonts w:hint="eastAsia"/>
                <w:lang w:eastAsia="zh-CN"/>
              </w:rPr>
              <w:t>behaviour</w:t>
            </w:r>
            <w:r>
              <w:rPr>
                <w:lang w:eastAsia="ko-KR"/>
              </w:rPr>
              <w:t>.</w:t>
            </w:r>
          </w:p>
          <w:p w:rsidR="006A5F65" w:rsidRDefault="006A5F65">
            <w:pPr>
              <w:pStyle w:val="CRCoverPage"/>
              <w:spacing w:after="0"/>
              <w:rPr>
                <w:rFonts w:eastAsiaTheme="minorEastAsia"/>
                <w:b/>
                <w:lang w:eastAsia="zh-CN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pStyle w:val="afb"/>
              <w:numPr>
                <w:ilvl w:val="0"/>
                <w:numId w:val="11"/>
              </w:numPr>
              <w:rPr>
                <w:rFonts w:ascii="Arial" w:eastAsiaTheme="minorEastAsia" w:hAnsi="Arial" w:cs="Times New Roman"/>
                <w:bCs/>
                <w:lang w:eastAsia="zh-CN"/>
              </w:rPr>
            </w:pP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Cell reselection in RRC_INACTIVE for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is not applicable.</w:t>
            </w:r>
          </w:p>
          <w:p w:rsidR="006A5F65" w:rsidRDefault="0006526D">
            <w:pPr>
              <w:pStyle w:val="afb"/>
              <w:numPr>
                <w:ilvl w:val="0"/>
                <w:numId w:val="11"/>
              </w:numPr>
              <w:rPr>
                <w:rFonts w:ascii="Arial" w:eastAsia="MS Mincho" w:hAnsi="Arial" w:cs="Times New Roman"/>
              </w:rPr>
            </w:pPr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The UE behaviour is confused for cell </w:t>
            </w:r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reselection when UE is interested to perform NR </w:t>
            </w:r>
            <w:proofErr w:type="spellStart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 communication or V2X </w:t>
            </w:r>
            <w:proofErr w:type="spellStart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 xml:space="preserve"> communication on non-serving frequency.</w:t>
            </w:r>
          </w:p>
        </w:tc>
      </w:tr>
      <w:tr w:rsidR="006A5F65">
        <w:tc>
          <w:tcPr>
            <w:tcW w:w="2694" w:type="dxa"/>
            <w:gridSpan w:val="2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rPr>
                <w:rFonts w:ascii="Arial" w:eastAsia="宋体" w:hAnsi="Arial" w:cs="Times New Roman"/>
                <w:lang w:eastAsia="zh-CN"/>
              </w:rPr>
            </w:pPr>
            <w:r>
              <w:rPr>
                <w:rFonts w:ascii="Arial" w:eastAsia="宋体" w:hAnsi="Arial" w:cs="Times New Roman"/>
                <w:lang w:eastAsia="zh-CN"/>
              </w:rPr>
              <w:t>11.4</w:t>
            </w: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6A5F6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A5F65" w:rsidRDefault="006A5F6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A5F65" w:rsidRDefault="006A5F65">
            <w:pPr>
              <w:spacing w:after="0"/>
              <w:ind w:left="99"/>
              <w:rPr>
                <w:rFonts w:ascii="Arial" w:eastAsia="宋体" w:hAnsi="Arial" w:cs="Times New Roman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A5F65" w:rsidRDefault="0006526D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Other core specifications</w:t>
            </w:r>
            <w:r>
              <w:rPr>
                <w:rFonts w:ascii="Arial" w:eastAsia="宋体" w:hAnsi="Arial" w:cs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TS 38.304... CR0191</w:t>
            </w: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06526D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A5F65" w:rsidRDefault="0006526D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06526D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A5F65" w:rsidRDefault="006A5F6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A5F65" w:rsidRDefault="0006526D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A5F65" w:rsidRDefault="0006526D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A5F65" w:rsidRDefault="006A5F65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6A5F65">
            <w:pPr>
              <w:spacing w:after="0"/>
              <w:ind w:left="100"/>
              <w:rPr>
                <w:rFonts w:ascii="Arial" w:eastAsia="宋体" w:hAnsi="Arial" w:cs="Times New Roman"/>
                <w:lang w:eastAsia="zh-CN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F65" w:rsidRDefault="006A5F6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:rsidR="006A5F65" w:rsidRDefault="006A5F65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6A5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F65" w:rsidRDefault="0006526D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5F65" w:rsidRDefault="006A5F65">
            <w:pPr>
              <w:spacing w:after="0"/>
              <w:ind w:left="100"/>
              <w:rPr>
                <w:rFonts w:ascii="Arial" w:eastAsia="宋体" w:hAnsi="Arial" w:cs="Times New Roman"/>
              </w:rPr>
            </w:pPr>
          </w:p>
        </w:tc>
      </w:tr>
    </w:tbl>
    <w:p w:rsidR="006A5F65" w:rsidRDefault="006A5F65">
      <w:pPr>
        <w:spacing w:after="0"/>
        <w:rPr>
          <w:rFonts w:ascii="Arial" w:eastAsia="宋体" w:hAnsi="Arial" w:cs="Times New Roman"/>
          <w:sz w:val="8"/>
          <w:szCs w:val="8"/>
        </w:rPr>
      </w:pPr>
    </w:p>
    <w:p w:rsidR="006A5F65" w:rsidRDefault="006A5F65">
      <w:pPr>
        <w:rPr>
          <w:rFonts w:ascii="Times New Roman" w:eastAsia="宋体" w:hAnsi="Times New Roman" w:cs="Times New Roman"/>
        </w:rPr>
        <w:sectPr w:rsidR="006A5F6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A5F65" w:rsidRDefault="0006526D">
      <w:pPr>
        <w:rPr>
          <w:color w:val="FF0000"/>
          <w:lang w:eastAsia="zh-CN"/>
        </w:rPr>
      </w:pPr>
      <w:bookmarkStart w:id="2" w:name="_Toc525641422"/>
      <w:r>
        <w:rPr>
          <w:rFonts w:ascii="Times New Roman" w:eastAsia="宋体" w:hAnsi="Times New Roman" w:cs="Times New Roman"/>
          <w:color w:val="FF0000"/>
          <w:sz w:val="36"/>
          <w:szCs w:val="36"/>
        </w:rPr>
        <w:lastRenderedPageBreak/>
        <w:t>---------------------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[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Start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of 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C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>hange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]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---------------------------</w:t>
      </w:r>
    </w:p>
    <w:p w:rsidR="006A5F65" w:rsidRDefault="0006526D">
      <w:pPr>
        <w:pStyle w:val="21"/>
      </w:pPr>
      <w:bookmarkStart w:id="3" w:name="_Toc37235856"/>
      <w:bookmarkStart w:id="4" w:name="_Toc46499564"/>
      <w:bookmarkStart w:id="5" w:name="_Toc29237952"/>
      <w:bookmarkEnd w:id="2"/>
      <w:r>
        <w:t>11.4</w:t>
      </w:r>
      <w:r>
        <w:tab/>
        <w:t xml:space="preserve">Cell selection and reselection for </w:t>
      </w:r>
      <w:proofErr w:type="spellStart"/>
      <w:r>
        <w:t>sidelink</w:t>
      </w:r>
      <w:bookmarkEnd w:id="3"/>
      <w:bookmarkEnd w:id="4"/>
      <w:bookmarkEnd w:id="5"/>
      <w:proofErr w:type="spellEnd"/>
    </w:p>
    <w:p w:rsidR="006A5F65" w:rsidRDefault="0006526D">
      <w:pPr>
        <w:rPr>
          <w:rFonts w:ascii="Times New Roman" w:eastAsia="MS Mincho" w:hAnsi="Times New Roman" w:cs="Times New Roman"/>
          <w:lang w:eastAsia="ko-KR"/>
        </w:rPr>
      </w:pPr>
      <w:r>
        <w:rPr>
          <w:rFonts w:ascii="Times New Roman" w:eastAsia="MS Mincho" w:hAnsi="Times New Roman" w:cs="Times New Roman"/>
        </w:rPr>
        <w:t>The requirements defined in this clause</w:t>
      </w:r>
      <w:r>
        <w:rPr>
          <w:rFonts w:ascii="Times New Roman" w:eastAsia="MS Mincho" w:hAnsi="Times New Roman" w:cs="Times New Roman"/>
          <w:lang w:eastAsia="ko-KR"/>
        </w:rPr>
        <w:t xml:space="preserve"> for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operation</w:t>
      </w:r>
      <w:r>
        <w:rPr>
          <w:rFonts w:ascii="Times New Roman" w:eastAsia="MS Mincho" w:hAnsi="Times New Roman" w:cs="Times New Roman"/>
        </w:rPr>
        <w:t xml:space="preserve"> apply for UEs in RRC_IDLE</w:t>
      </w:r>
      <w:ins w:id="6" w:author="vivo" w:date="2020-10-23T14:37:00Z">
        <w:r w:rsidR="0063170B">
          <w:rPr>
            <w:rFonts w:ascii="Times New Roman" w:eastAsia="MS Mincho" w:hAnsi="Times New Roman" w:cs="Times New Roman"/>
          </w:rPr>
          <w:t xml:space="preserve">, RRC_INACTIVE </w:t>
        </w:r>
      </w:ins>
      <w:r>
        <w:rPr>
          <w:rFonts w:ascii="Times New Roman" w:eastAsia="MS Mincho" w:hAnsi="Times New Roman" w:cs="Times New Roman"/>
        </w:rPr>
        <w:t>and in RRC_CONNECTED.</w:t>
      </w:r>
    </w:p>
    <w:p w:rsidR="006A5F65" w:rsidRDefault="0006526D">
      <w:pPr>
        <w:rPr>
          <w:rFonts w:ascii="Times New Roman" w:eastAsia="MS Mincho" w:hAnsi="Times New Roman" w:cs="Times New Roman"/>
          <w:lang w:eastAsia="ko-KR"/>
        </w:rPr>
      </w:pPr>
      <w:r>
        <w:rPr>
          <w:rFonts w:ascii="Times New Roman" w:eastAsia="MS Mincho" w:hAnsi="Times New Roman" w:cs="Times New Roman"/>
          <w:lang w:eastAsia="ko-KR"/>
        </w:rPr>
        <w:t xml:space="preserve">When UE is interested to perform </w:t>
      </w:r>
      <w:proofErr w:type="spellStart"/>
      <w:r>
        <w:rPr>
          <w:rFonts w:ascii="Times New Roman" w:eastAsia="MS Mincho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communication or </w:t>
      </w:r>
      <w:proofErr w:type="spellStart"/>
      <w:r>
        <w:rPr>
          <w:rFonts w:ascii="Times New Roman" w:eastAsia="MS Mincho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discovery announcement on non-serving frequency, it shall perform measurements on that frequency for cell selection and intra-frequency reselection purpose in accord</w:t>
      </w:r>
      <w:r>
        <w:rPr>
          <w:rFonts w:ascii="Times New Roman" w:eastAsia="MS Mincho" w:hAnsi="Times New Roman" w:cs="Times New Roman"/>
          <w:lang w:eastAsia="ko-KR"/>
        </w:rPr>
        <w:t>ance with TS 36.133 [10].</w:t>
      </w:r>
      <w:r>
        <w:rPr>
          <w:rFonts w:ascii="Times New Roman" w:eastAsia="MS Mincho" w:hAnsi="Times New Roman" w:cs="Times New Roman"/>
          <w:lang w:eastAsia="zh-CN"/>
        </w:rPr>
        <w:t xml:space="preserve"> When UE is interested to perform V2X </w:t>
      </w:r>
      <w:proofErr w:type="spellStart"/>
      <w:r>
        <w:rPr>
          <w:rFonts w:ascii="Times New Roman" w:eastAsia="MS Mincho" w:hAnsi="Times New Roman" w:cs="Times New Roman"/>
          <w:lang w:eastAsia="zh-CN"/>
        </w:rPr>
        <w:t>sidelink</w:t>
      </w:r>
      <w:proofErr w:type="spellEnd"/>
      <w:r>
        <w:rPr>
          <w:rFonts w:ascii="Times New Roman" w:eastAsia="MS Mincho" w:hAnsi="Times New Roman" w:cs="Times New Roman"/>
          <w:lang w:eastAsia="zh-CN"/>
        </w:rPr>
        <w:t xml:space="preserve"> communication on non-serving frequency, it may perform measurements on that frequency or the frequencies which can provide inter-carrier V2X </w:t>
      </w:r>
      <w:proofErr w:type="spellStart"/>
      <w:r>
        <w:rPr>
          <w:rFonts w:ascii="Times New Roman" w:eastAsia="MS Mincho" w:hAnsi="Times New Roman" w:cs="Times New Roman"/>
          <w:lang w:eastAsia="zh-CN"/>
        </w:rPr>
        <w:t>sidelink</w:t>
      </w:r>
      <w:proofErr w:type="spellEnd"/>
      <w:r>
        <w:rPr>
          <w:rFonts w:ascii="Times New Roman" w:eastAsia="MS Mincho" w:hAnsi="Times New Roman" w:cs="Times New Roman"/>
          <w:lang w:eastAsia="zh-CN"/>
        </w:rPr>
        <w:t xml:space="preserve"> configuration for that frequency f</w:t>
      </w:r>
      <w:r>
        <w:rPr>
          <w:rFonts w:ascii="Times New Roman" w:eastAsia="MS Mincho" w:hAnsi="Times New Roman" w:cs="Times New Roman"/>
          <w:lang w:eastAsia="zh-CN"/>
        </w:rPr>
        <w:t>or cell selection and</w:t>
      </w:r>
      <w:del w:id="7" w:author="vivo" w:date="2020-10-23T14:37:00Z">
        <w:r w:rsidDel="0063170B">
          <w:rPr>
            <w:rFonts w:ascii="Times New Roman" w:eastAsia="MS Mincho" w:hAnsi="Times New Roman" w:cs="Times New Roman"/>
            <w:lang w:eastAsia="zh-CN"/>
          </w:rPr>
          <w:delText xml:space="preserve"> </w:delText>
        </w:r>
        <w:r w:rsidDel="0063170B">
          <w:rPr>
            <w:rFonts w:ascii="Times New Roman" w:eastAsia="MS Mincho" w:hAnsi="Times New Roman" w:cs="Times New Roman"/>
            <w:lang w:eastAsia="zh-CN"/>
          </w:rPr>
          <w:delText>intra-frequency</w:delText>
        </w:r>
      </w:del>
      <w:r>
        <w:rPr>
          <w:rFonts w:ascii="Times New Roman" w:eastAsia="MS Mincho" w:hAnsi="Times New Roman" w:cs="Times New Roman"/>
          <w:lang w:eastAsia="zh-CN"/>
        </w:rPr>
        <w:t xml:space="preserve"> </w:t>
      </w:r>
      <w:r>
        <w:rPr>
          <w:rFonts w:ascii="Times New Roman" w:eastAsia="MS Mincho" w:hAnsi="Times New Roman" w:cs="Times New Roman"/>
          <w:lang w:eastAsia="zh-CN"/>
        </w:rPr>
        <w:t xml:space="preserve">reselection purpose in accordance with TS 36.133 [10]. When UE is interested to perform NR </w:t>
      </w:r>
      <w:proofErr w:type="spellStart"/>
      <w:r>
        <w:rPr>
          <w:rFonts w:ascii="Times New Roman" w:eastAsia="MS Mincho" w:hAnsi="Times New Roman" w:cs="Times New Roman"/>
          <w:lang w:eastAsia="zh-CN"/>
        </w:rPr>
        <w:t>sidelink</w:t>
      </w:r>
      <w:proofErr w:type="spellEnd"/>
      <w:r>
        <w:rPr>
          <w:rFonts w:ascii="Times New Roman" w:eastAsia="MS Mincho" w:hAnsi="Times New Roman" w:cs="Times New Roman"/>
          <w:lang w:eastAsia="zh-CN"/>
        </w:rPr>
        <w:t xml:space="preserve"> communication on non-serving frequency, it may perform measurements on that frequency or the frequencies which can pro</w:t>
      </w:r>
      <w:r>
        <w:rPr>
          <w:rFonts w:ascii="Times New Roman" w:eastAsia="MS Mincho" w:hAnsi="Times New Roman" w:cs="Times New Roman"/>
          <w:lang w:eastAsia="zh-CN"/>
        </w:rPr>
        <w:t xml:space="preserve">vide inter-carrier NR </w:t>
      </w:r>
      <w:proofErr w:type="spellStart"/>
      <w:r>
        <w:rPr>
          <w:rFonts w:ascii="Times New Roman" w:eastAsia="MS Mincho" w:hAnsi="Times New Roman" w:cs="Times New Roman"/>
          <w:lang w:eastAsia="zh-CN"/>
        </w:rPr>
        <w:t>sidelink</w:t>
      </w:r>
      <w:proofErr w:type="spellEnd"/>
      <w:r>
        <w:rPr>
          <w:rFonts w:ascii="Times New Roman" w:eastAsia="MS Mincho" w:hAnsi="Times New Roman" w:cs="Times New Roman"/>
          <w:lang w:eastAsia="zh-CN"/>
        </w:rPr>
        <w:t xml:space="preserve"> configuration for that frequency for cell selection and </w:t>
      </w:r>
      <w:bookmarkStart w:id="8" w:name="_GoBack"/>
      <w:bookmarkEnd w:id="8"/>
      <w:del w:id="9" w:author="vivo" w:date="2020-10-23T14:37:00Z">
        <w:r w:rsidDel="0063170B">
          <w:rPr>
            <w:rFonts w:ascii="Times New Roman" w:eastAsia="MS Mincho" w:hAnsi="Times New Roman" w:cs="Times New Roman"/>
            <w:lang w:eastAsia="zh-CN"/>
          </w:rPr>
          <w:delText xml:space="preserve">intra-frequency </w:delText>
        </w:r>
      </w:del>
      <w:r>
        <w:rPr>
          <w:rFonts w:ascii="Times New Roman" w:eastAsia="MS Mincho" w:hAnsi="Times New Roman" w:cs="Times New Roman"/>
          <w:lang w:eastAsia="zh-CN"/>
        </w:rPr>
        <w:t>reselection purpose in accordance with TS 36.133[10].</w:t>
      </w:r>
    </w:p>
    <w:p w:rsidR="006A5F65" w:rsidRDefault="0006526D">
      <w:pPr>
        <w:rPr>
          <w:rFonts w:ascii="Times New Roman" w:eastAsia="MS Mincho" w:hAnsi="Times New Roman" w:cs="Times New Roman"/>
          <w:lang w:eastAsia="ko-KR"/>
        </w:rPr>
      </w:pPr>
      <w:r>
        <w:rPr>
          <w:rFonts w:ascii="Times New Roman" w:eastAsia="MS Mincho" w:hAnsi="Times New Roman" w:cs="Times New Roman"/>
        </w:rPr>
        <w:t xml:space="preserve">If the UE </w:t>
      </w:r>
      <w:r>
        <w:rPr>
          <w:rFonts w:ascii="Times New Roman" w:eastAsia="MS Mincho" w:hAnsi="Times New Roman" w:cs="Times New Roman"/>
          <w:lang w:eastAsia="ko-KR"/>
        </w:rPr>
        <w:t xml:space="preserve">detects </w:t>
      </w:r>
      <w:r>
        <w:rPr>
          <w:rFonts w:ascii="Times New Roman" w:eastAsia="MS Mincho" w:hAnsi="Times New Roman" w:cs="Times New Roman"/>
        </w:rPr>
        <w:t>a</w:t>
      </w:r>
      <w:r>
        <w:rPr>
          <w:rFonts w:ascii="Times New Roman" w:eastAsia="MS Mincho" w:hAnsi="Times New Roman" w:cs="Times New Roman"/>
          <w:lang w:eastAsia="ko-KR"/>
        </w:rPr>
        <w:t>t least one</w:t>
      </w:r>
      <w:r>
        <w:rPr>
          <w:rFonts w:ascii="Times New Roman" w:eastAsia="MS Mincho" w:hAnsi="Times New Roman" w:cs="Times New Roman"/>
        </w:rPr>
        <w:t xml:space="preserve"> cell on the </w:t>
      </w:r>
      <w:r>
        <w:rPr>
          <w:rFonts w:ascii="Times New Roman" w:eastAsia="MS Mincho" w:hAnsi="Times New Roman" w:cs="Times New Roman"/>
          <w:lang w:eastAsia="ko-KR"/>
        </w:rPr>
        <w:t xml:space="preserve">frequency which UE is configured to perform </w:t>
      </w:r>
      <w:proofErr w:type="spellStart"/>
      <w:r>
        <w:rPr>
          <w:rFonts w:ascii="Times New Roman" w:eastAsia="MS Mincho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</w:t>
      </w:r>
      <w:r>
        <w:rPr>
          <w:rFonts w:ascii="Times New Roman" w:eastAsia="MS Mincho" w:hAnsi="Times New Roman" w:cs="Times New Roman"/>
          <w:lang w:eastAsia="ko-KR"/>
        </w:rPr>
        <w:t>operation on fulfilling</w:t>
      </w:r>
      <w:r>
        <w:rPr>
          <w:rFonts w:ascii="Times New Roman" w:eastAsia="MS Mincho" w:hAnsi="Times New Roman" w:cs="Times New Roman"/>
        </w:rPr>
        <w:t xml:space="preserve"> the S</w:t>
      </w:r>
      <w:r>
        <w:rPr>
          <w:rFonts w:ascii="Times New Roman" w:eastAsia="MS Mincho" w:hAnsi="Times New Roman" w:cs="Times New Roman"/>
          <w:lang w:eastAsia="ko-KR"/>
        </w:rPr>
        <w:t xml:space="preserve"> </w:t>
      </w:r>
      <w:r>
        <w:rPr>
          <w:rFonts w:ascii="Times New Roman" w:eastAsia="MS Mincho" w:hAnsi="Times New Roman" w:cs="Times New Roman"/>
        </w:rPr>
        <w:t>criteri</w:t>
      </w:r>
      <w:r>
        <w:rPr>
          <w:rFonts w:ascii="Times New Roman" w:eastAsia="MS Mincho" w:hAnsi="Times New Roman" w:cs="Times New Roman"/>
          <w:lang w:eastAsia="ko-KR"/>
        </w:rPr>
        <w:t>on</w:t>
      </w:r>
      <w:r>
        <w:rPr>
          <w:rFonts w:ascii="Times New Roman" w:eastAsia="MS Mincho" w:hAnsi="Times New Roman" w:cs="Times New Roman"/>
        </w:rPr>
        <w:t xml:space="preserve"> in accordance with clause 11.4.1, it shall consider itself to be </w:t>
      </w:r>
      <w:r>
        <w:rPr>
          <w:rFonts w:ascii="Times New Roman" w:eastAsia="MS Mincho" w:hAnsi="Times New Roman" w:cs="Times New Roman"/>
          <w:lang w:eastAsia="ko-KR"/>
        </w:rPr>
        <w:t xml:space="preserve">in-coverage for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lang w:eastAsia="ko-KR"/>
        </w:rPr>
        <w:t xml:space="preserve">operation </w:t>
      </w:r>
      <w:r>
        <w:rPr>
          <w:rFonts w:ascii="Times New Roman" w:eastAsia="MS Mincho" w:hAnsi="Times New Roman" w:cs="Times New Roman"/>
          <w:lang w:eastAsia="ko-KR"/>
        </w:rPr>
        <w:t>on that frequency</w:t>
      </w:r>
      <w:r>
        <w:rPr>
          <w:rFonts w:ascii="Times New Roman" w:eastAsia="MS Mincho" w:hAnsi="Times New Roman" w:cs="Times New Roman"/>
        </w:rPr>
        <w:t xml:space="preserve">. If the UE </w:t>
      </w:r>
      <w:r>
        <w:rPr>
          <w:rFonts w:ascii="Times New Roman" w:eastAsia="MS Mincho" w:hAnsi="Times New Roman" w:cs="Times New Roman"/>
          <w:lang w:eastAsia="ko-KR"/>
        </w:rPr>
        <w:t xml:space="preserve">cannot detect any </w:t>
      </w:r>
      <w:r>
        <w:rPr>
          <w:rFonts w:ascii="Times New Roman" w:eastAsia="MS Mincho" w:hAnsi="Times New Roman" w:cs="Times New Roman"/>
        </w:rPr>
        <w:t xml:space="preserve">cell on </w:t>
      </w:r>
      <w:r>
        <w:rPr>
          <w:rFonts w:ascii="Times New Roman" w:eastAsia="MS Mincho" w:hAnsi="Times New Roman" w:cs="Times New Roman"/>
          <w:lang w:eastAsia="ko-KR"/>
        </w:rPr>
        <w:t xml:space="preserve">that frequency </w:t>
      </w:r>
      <w:r>
        <w:rPr>
          <w:rFonts w:ascii="Times New Roman" w:eastAsia="MS Mincho" w:hAnsi="Times New Roman" w:cs="Times New Roman"/>
        </w:rPr>
        <w:t xml:space="preserve">meeting </w:t>
      </w:r>
      <w:r>
        <w:rPr>
          <w:rFonts w:ascii="Times New Roman" w:eastAsia="MS Mincho" w:hAnsi="Times New Roman" w:cs="Times New Roman"/>
          <w:lang w:eastAsia="ko-KR"/>
        </w:rPr>
        <w:t xml:space="preserve">the </w:t>
      </w:r>
      <w:r>
        <w:rPr>
          <w:rFonts w:ascii="Times New Roman" w:eastAsia="MS Mincho" w:hAnsi="Times New Roman" w:cs="Times New Roman"/>
        </w:rPr>
        <w:t>S</w:t>
      </w:r>
      <w:r>
        <w:rPr>
          <w:rFonts w:ascii="Times New Roman" w:eastAsia="MS Mincho" w:hAnsi="Times New Roman" w:cs="Times New Roman"/>
          <w:lang w:eastAsia="ko-KR"/>
        </w:rPr>
        <w:t xml:space="preserve"> </w:t>
      </w:r>
      <w:r>
        <w:rPr>
          <w:rFonts w:ascii="Times New Roman" w:eastAsia="MS Mincho" w:hAnsi="Times New Roman" w:cs="Times New Roman"/>
        </w:rPr>
        <w:t>criteri</w:t>
      </w:r>
      <w:r>
        <w:rPr>
          <w:rFonts w:ascii="Times New Roman" w:eastAsia="MS Mincho" w:hAnsi="Times New Roman" w:cs="Times New Roman"/>
          <w:lang w:eastAsia="ko-KR"/>
        </w:rPr>
        <w:t>on</w:t>
      </w:r>
      <w:r>
        <w:rPr>
          <w:rFonts w:ascii="Times New Roman" w:eastAsia="MS Mincho" w:hAnsi="Times New Roman" w:cs="Times New Roman"/>
        </w:rPr>
        <w:t>, it shall consider its</w:t>
      </w:r>
      <w:r>
        <w:rPr>
          <w:rFonts w:ascii="Times New Roman" w:eastAsia="MS Mincho" w:hAnsi="Times New Roman" w:cs="Times New Roman"/>
        </w:rPr>
        <w:t xml:space="preserve">elf to be </w:t>
      </w:r>
      <w:r>
        <w:rPr>
          <w:rFonts w:ascii="Times New Roman" w:eastAsia="MS Mincho" w:hAnsi="Times New Roman" w:cs="Times New Roman"/>
          <w:lang w:eastAsia="ko-KR"/>
        </w:rPr>
        <w:t xml:space="preserve">out-of-coverage for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</w:t>
      </w:r>
      <w:r>
        <w:rPr>
          <w:rFonts w:ascii="Times New Roman" w:eastAsia="Malgun Gothic" w:hAnsi="Times New Roman" w:cs="Times New Roman"/>
          <w:lang w:eastAsia="ko-KR"/>
        </w:rPr>
        <w:t>operation</w:t>
      </w:r>
      <w:r>
        <w:rPr>
          <w:rFonts w:ascii="Times New Roman" w:eastAsia="MS Mincho" w:hAnsi="Times New Roman" w:cs="Times New Roman"/>
          <w:lang w:eastAsia="ko-KR"/>
        </w:rPr>
        <w:t xml:space="preserve"> on that frequency.</w:t>
      </w:r>
    </w:p>
    <w:p w:rsidR="006A5F65" w:rsidRDefault="0006526D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 xml:space="preserve">If the UE detects at least one cell on the frequency which UE is configured to perform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fulfilling the S criterion in accordance with clause 11.4.1, it shall co</w:t>
      </w:r>
      <w:r>
        <w:rPr>
          <w:rFonts w:ascii="Times New Roman" w:eastAsia="宋体" w:hAnsi="Times New Roman" w:cs="Times New Roman"/>
          <w:lang w:eastAsia="zh-CN"/>
        </w:rPr>
        <w:t xml:space="preserve">nsider itself to be in-coverage for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that frequency. If the UE cannot detect any cell on that frequency meeting the S criterion, it shall consider itself to be out-of-coverage for 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on that frequency.</w:t>
      </w:r>
    </w:p>
    <w:p w:rsidR="006A5F65" w:rsidRDefault="0006526D">
      <w:pPr>
        <w:rPr>
          <w:rFonts w:ascii="Times New Roman" w:eastAsia="MS Mincho" w:hAnsi="Times New Roman" w:cs="Times New Roman"/>
          <w:lang w:eastAsia="ko-KR"/>
        </w:rPr>
      </w:pPr>
      <w:r>
        <w:rPr>
          <w:rFonts w:ascii="Times New Roman" w:eastAsia="MS Mincho" w:hAnsi="Times New Roman" w:cs="Times New Roman"/>
          <w:lang w:eastAsia="ko-KR"/>
        </w:rPr>
        <w:t xml:space="preserve">If </w:t>
      </w:r>
      <w:r>
        <w:rPr>
          <w:rFonts w:ascii="Times New Roman" w:eastAsia="MS Mincho" w:hAnsi="Times New Roman" w:cs="Times New Roman"/>
          <w:lang w:eastAsia="ko-KR"/>
        </w:rPr>
        <w:t xml:space="preserve">the UE has selected a cell on a non-serving frequency for </w:t>
      </w:r>
      <w:proofErr w:type="spellStart"/>
      <w:r>
        <w:rPr>
          <w:rFonts w:ascii="Times New Roman" w:eastAsia="MS Mincho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communication or V2X </w:t>
      </w:r>
      <w:proofErr w:type="spellStart"/>
      <w:r>
        <w:rPr>
          <w:rFonts w:ascii="Times New Roman" w:eastAsia="MS Mincho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communication</w:t>
      </w:r>
      <w:r>
        <w:rPr>
          <w:rFonts w:ascii="Times New Roman" w:eastAsia="MS Mincho" w:hAnsi="Times New Roman" w:cs="Times New Roman"/>
          <w:lang w:eastAsia="zh-CN"/>
        </w:rPr>
        <w:t xml:space="preserve"> </w:t>
      </w:r>
      <w:r>
        <w:rPr>
          <w:rFonts w:ascii="Times New Roman" w:eastAsia="MS Mincho" w:hAnsi="Times New Roman" w:cs="Times New Roman"/>
          <w:lang w:eastAsia="ko-KR"/>
        </w:rPr>
        <w:t xml:space="preserve">or </w:t>
      </w:r>
      <w:r>
        <w:rPr>
          <w:rFonts w:ascii="Times New Roman" w:eastAsia="宋体" w:hAnsi="Times New Roman" w:cs="Times New Roman"/>
          <w:lang w:eastAsia="zh-CN"/>
        </w:rPr>
        <w:t xml:space="preserve">NR </w:t>
      </w:r>
      <w:proofErr w:type="spellStart"/>
      <w:r>
        <w:rPr>
          <w:rFonts w:ascii="Times New Roman" w:eastAsia="宋体" w:hAnsi="Times New Roman" w:cs="Times New Roman"/>
          <w:lang w:eastAsia="zh-CN"/>
        </w:rPr>
        <w:t>sidelink</w:t>
      </w:r>
      <w:proofErr w:type="spellEnd"/>
      <w:r>
        <w:rPr>
          <w:rFonts w:ascii="Times New Roman" w:eastAsia="宋体" w:hAnsi="Times New Roman" w:cs="Times New Roman"/>
          <w:lang w:eastAsia="zh-CN"/>
        </w:rPr>
        <w:t xml:space="preserve"> communication or</w:t>
      </w:r>
      <w:r>
        <w:rPr>
          <w:rFonts w:ascii="Times New Roman" w:eastAsia="MS Mincho" w:hAnsi="Times New Roman" w:cs="Times New Roman"/>
          <w:lang w:eastAsia="ko-KR"/>
        </w:rPr>
        <w:t xml:space="preserve"> </w:t>
      </w:r>
      <w:proofErr w:type="spellStart"/>
      <w:r>
        <w:rPr>
          <w:rFonts w:ascii="Times New Roman" w:eastAsia="MS Mincho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discovery announcement, it </w:t>
      </w:r>
      <w:r>
        <w:rPr>
          <w:rFonts w:ascii="Times New Roman" w:eastAsia="MS Mincho" w:hAnsi="Times New Roman" w:cs="Times New Roman"/>
        </w:rPr>
        <w:t xml:space="preserve">shall </w:t>
      </w:r>
      <w:r>
        <w:rPr>
          <w:rFonts w:ascii="Times New Roman" w:eastAsia="MS Mincho" w:hAnsi="Times New Roman" w:cs="Times New Roman"/>
          <w:lang w:eastAsia="ko-KR"/>
        </w:rPr>
        <w:t>perform additional intra-frequency reselection process</w:t>
      </w:r>
      <w:r>
        <w:rPr>
          <w:rFonts w:ascii="Times New Roman" w:eastAsia="MS Mincho" w:hAnsi="Times New Roman" w:cs="Times New Roman"/>
        </w:rPr>
        <w:t xml:space="preserve"> to select </w:t>
      </w:r>
      <w:r>
        <w:rPr>
          <w:rFonts w:ascii="Times New Roman" w:eastAsia="MS Mincho" w:hAnsi="Times New Roman" w:cs="Times New Roman"/>
          <w:lang w:eastAsia="ko-KR"/>
        </w:rPr>
        <w:t>a bett</w:t>
      </w:r>
      <w:r>
        <w:rPr>
          <w:rFonts w:ascii="Times New Roman" w:eastAsia="MS Mincho" w:hAnsi="Times New Roman" w:cs="Times New Roman"/>
          <w:lang w:eastAsia="ko-KR"/>
        </w:rPr>
        <w:t xml:space="preserve">er cell for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  <w:lang w:eastAsia="ko-KR"/>
        </w:rPr>
        <w:t xml:space="preserve"> operation on that frequency in accordance with clause 11.4.1.</w:t>
      </w:r>
    </w:p>
    <w:p w:rsidR="006A5F65" w:rsidRDefault="0006526D">
      <w:pPr>
        <w:keepLines/>
        <w:ind w:left="1135" w:hanging="851"/>
        <w:rPr>
          <w:rFonts w:ascii="Times New Roman" w:eastAsia="MS Mincho" w:hAnsi="Times New Roman" w:cs="Times New Roman"/>
          <w:lang w:eastAsia="ko-KR"/>
        </w:rPr>
      </w:pPr>
      <w:r>
        <w:rPr>
          <w:rFonts w:ascii="Times New Roman" w:eastAsia="MS Mincho" w:hAnsi="Times New Roman" w:cs="Times New Roman"/>
        </w:rPr>
        <w:t xml:space="preserve">NOTE </w:t>
      </w:r>
      <w:r>
        <w:rPr>
          <w:rFonts w:ascii="Times New Roman" w:eastAsia="MS Mincho" w:hAnsi="Times New Roman" w:cs="Times New Roman"/>
          <w:lang w:eastAsia="ko-KR"/>
        </w:rPr>
        <w:t>1</w:t>
      </w:r>
      <w:r>
        <w:rPr>
          <w:rFonts w:ascii="Times New Roman" w:eastAsia="MS Mincho" w:hAnsi="Times New Roman" w:cs="Times New Roman"/>
        </w:rPr>
        <w:t>:</w:t>
      </w:r>
      <w:r>
        <w:rPr>
          <w:rFonts w:ascii="Times New Roman" w:eastAsia="MS Mincho" w:hAnsi="Times New Roman" w:cs="Times New Roman"/>
        </w:rPr>
        <w:tab/>
        <w:t xml:space="preserve">The UE may consider the carrier pre-configured for </w:t>
      </w:r>
      <w:proofErr w:type="spellStart"/>
      <w:r>
        <w:rPr>
          <w:rFonts w:ascii="Times New Roman" w:eastAsia="MS Mincho" w:hAnsi="Times New Roman" w:cs="Times New Roman"/>
        </w:rPr>
        <w:t>sidelink</w:t>
      </w:r>
      <w:proofErr w:type="spellEnd"/>
      <w:r>
        <w:rPr>
          <w:rFonts w:ascii="Times New Roman" w:eastAsia="MS Mincho" w:hAnsi="Times New Roman" w:cs="Times New Roman"/>
        </w:rPr>
        <w:t xml:space="preserve"> communication</w:t>
      </w:r>
      <w:r>
        <w:rPr>
          <w:rFonts w:ascii="Times New Roman" w:eastAsia="MS Mincho" w:hAnsi="Times New Roman" w:cs="Times New Roman"/>
          <w:lang w:eastAsia="zh-CN"/>
        </w:rPr>
        <w:t xml:space="preserve"> or V2X </w:t>
      </w:r>
      <w:proofErr w:type="spellStart"/>
      <w:r>
        <w:rPr>
          <w:rFonts w:ascii="Times New Roman" w:eastAsia="MS Mincho" w:hAnsi="Times New Roman" w:cs="Times New Roman"/>
          <w:lang w:eastAsia="zh-CN"/>
        </w:rPr>
        <w:t>sidelink</w:t>
      </w:r>
      <w:proofErr w:type="spellEnd"/>
      <w:r>
        <w:rPr>
          <w:rFonts w:ascii="Times New Roman" w:eastAsia="MS Mincho" w:hAnsi="Times New Roman" w:cs="Times New Roman"/>
          <w:lang w:eastAsia="zh-CN"/>
        </w:rPr>
        <w:t xml:space="preserve"> communication, or the frequencies pre-configured for providing inter-carrie</w:t>
      </w:r>
      <w:r>
        <w:rPr>
          <w:rFonts w:ascii="Times New Roman" w:eastAsia="MS Mincho" w:hAnsi="Times New Roman" w:cs="Times New Roman"/>
          <w:lang w:eastAsia="zh-CN"/>
        </w:rPr>
        <w:t xml:space="preserve">r V2X </w:t>
      </w:r>
      <w:proofErr w:type="spellStart"/>
      <w:r>
        <w:rPr>
          <w:rFonts w:ascii="Times New Roman" w:eastAsia="MS Mincho" w:hAnsi="Times New Roman" w:cs="Times New Roman"/>
          <w:lang w:eastAsia="zh-CN"/>
        </w:rPr>
        <w:t>sidelink</w:t>
      </w:r>
      <w:proofErr w:type="spellEnd"/>
      <w:r>
        <w:rPr>
          <w:rFonts w:ascii="Times New Roman" w:eastAsia="MS Mincho" w:hAnsi="Times New Roman" w:cs="Times New Roman"/>
          <w:lang w:eastAsia="zh-CN"/>
        </w:rPr>
        <w:t xml:space="preserve"> configuration</w:t>
      </w:r>
      <w:r>
        <w:rPr>
          <w:rFonts w:ascii="Times New Roman" w:eastAsia="MS Mincho" w:hAnsi="Times New Roman" w:cs="Times New Roman"/>
        </w:rPr>
        <w:t xml:space="preserve"> to have the highest cell reselection priority</w:t>
      </w:r>
      <w:r>
        <w:rPr>
          <w:rFonts w:ascii="Times New Roman" w:eastAsia="MS Mincho" w:hAnsi="Times New Roman" w:cs="Times New Roman"/>
          <w:lang w:eastAsia="ko-KR"/>
        </w:rPr>
        <w:t xml:space="preserve"> in accordance with clause 5.2.4.1.</w:t>
      </w:r>
    </w:p>
    <w:p w:rsidR="006A5F65" w:rsidRDefault="0006526D">
      <w:pPr>
        <w:keepLines/>
        <w:ind w:left="1135" w:hanging="851"/>
        <w:rPr>
          <w:rFonts w:ascii="Times New Roman" w:eastAsia="MS Mincho" w:hAnsi="Times New Roman" w:cs="Times New Roman"/>
          <w:lang w:eastAsia="ko-KR"/>
        </w:rPr>
      </w:pPr>
      <w:r>
        <w:rPr>
          <w:rFonts w:ascii="Times New Roman" w:eastAsia="MS Mincho" w:hAnsi="Times New Roman" w:cs="Times New Roman"/>
        </w:rPr>
        <w:t xml:space="preserve">NOTE </w:t>
      </w:r>
      <w:r>
        <w:rPr>
          <w:rFonts w:ascii="Times New Roman" w:eastAsia="MS Mincho" w:hAnsi="Times New Roman" w:cs="Times New Roman"/>
          <w:lang w:eastAsia="ko-KR"/>
        </w:rPr>
        <w:t>2</w:t>
      </w:r>
      <w:r>
        <w:rPr>
          <w:rFonts w:ascii="Times New Roman" w:eastAsia="MS Mincho" w:hAnsi="Times New Roman" w:cs="Times New Roman"/>
        </w:rPr>
        <w:t>:</w:t>
      </w:r>
      <w:r>
        <w:rPr>
          <w:rFonts w:ascii="Times New Roman" w:eastAsia="MS Mincho" w:hAnsi="Times New Roman" w:cs="Times New Roman"/>
        </w:rPr>
        <w:tab/>
        <w:t xml:space="preserve">If the frequency the UE is configured to perform </w:t>
      </w:r>
      <w:proofErr w:type="spellStart"/>
      <w:r>
        <w:rPr>
          <w:rFonts w:ascii="Times New Roman" w:eastAsia="MS Mincho" w:hAnsi="Times New Roman" w:cs="Times New Roman"/>
        </w:rPr>
        <w:t>sidelink</w:t>
      </w:r>
      <w:proofErr w:type="spellEnd"/>
      <w:r>
        <w:rPr>
          <w:rFonts w:ascii="Times New Roman" w:eastAsia="MS Mincho" w:hAnsi="Times New Roman" w:cs="Times New Roman"/>
        </w:rPr>
        <w:t xml:space="preserve"> communication on is a serving frequency, the UE uses the serving cell </w:t>
      </w:r>
      <w:r>
        <w:rPr>
          <w:rFonts w:ascii="Times New Roman" w:eastAsia="MS Mincho" w:hAnsi="Times New Roman" w:cs="Times New Roman"/>
          <w:lang w:eastAsia="ko-KR"/>
        </w:rPr>
        <w:t>on that fr</w:t>
      </w:r>
      <w:r>
        <w:rPr>
          <w:rFonts w:ascii="Times New Roman" w:eastAsia="MS Mincho" w:hAnsi="Times New Roman" w:cs="Times New Roman"/>
          <w:lang w:eastAsia="ko-KR"/>
        </w:rPr>
        <w:t xml:space="preserve">equency </w:t>
      </w:r>
      <w:r>
        <w:rPr>
          <w:rFonts w:ascii="Times New Roman" w:eastAsia="MS Mincho" w:hAnsi="Times New Roman" w:cs="Times New Roman"/>
        </w:rPr>
        <w:t xml:space="preserve">for </w:t>
      </w:r>
      <w:r>
        <w:rPr>
          <w:rFonts w:ascii="Times New Roman" w:eastAsia="MS Mincho" w:hAnsi="Times New Roman" w:cs="Times New Roman"/>
          <w:lang w:eastAsia="ko-KR"/>
        </w:rPr>
        <w:t xml:space="preserve">the </w:t>
      </w:r>
      <w:proofErr w:type="spellStart"/>
      <w:r>
        <w:rPr>
          <w:rFonts w:ascii="Times New Roman" w:eastAsia="Malgun Gothic" w:hAnsi="Times New Roman" w:cs="Times New Roman"/>
          <w:lang w:eastAsia="ko-KR"/>
        </w:rPr>
        <w:t>sidelink</w:t>
      </w:r>
      <w:proofErr w:type="spellEnd"/>
      <w:r>
        <w:rPr>
          <w:rFonts w:ascii="Times New Roman" w:eastAsia="MS Mincho" w:hAnsi="Times New Roman" w:cs="Times New Roman"/>
        </w:rPr>
        <w:t xml:space="preserve"> operation.</w:t>
      </w:r>
    </w:p>
    <w:p w:rsidR="006A5F65" w:rsidRDefault="0006526D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  <w:r>
        <w:rPr>
          <w:rFonts w:ascii="Times New Roman" w:eastAsia="宋体" w:hAnsi="Times New Roman" w:cs="Times New Roman"/>
          <w:color w:val="FF0000"/>
          <w:sz w:val="36"/>
          <w:szCs w:val="36"/>
        </w:rPr>
        <w:t>---------------------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  <w:lang w:eastAsia="zh-CN"/>
        </w:rPr>
        <w:t>------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[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>End of change</w:t>
      </w:r>
      <w:r>
        <w:rPr>
          <w:rFonts w:ascii="Times New Roman" w:eastAsia="宋体" w:hAnsi="Times New Roman" w:cs="Times New Roman" w:hint="eastAsia"/>
          <w:color w:val="FF0000"/>
          <w:sz w:val="36"/>
          <w:szCs w:val="36"/>
        </w:rPr>
        <w:t>]</w:t>
      </w:r>
      <w:r>
        <w:rPr>
          <w:rFonts w:ascii="Times New Roman" w:eastAsia="宋体" w:hAnsi="Times New Roman" w:cs="Times New Roman"/>
          <w:color w:val="FF0000"/>
          <w:sz w:val="36"/>
          <w:szCs w:val="36"/>
        </w:rPr>
        <w:t xml:space="preserve"> ---------------------------------</w:t>
      </w:r>
    </w:p>
    <w:p w:rsidR="006A5F65" w:rsidRDefault="006A5F65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</w:p>
    <w:p w:rsidR="006A5F65" w:rsidRDefault="006A5F65">
      <w:pPr>
        <w:rPr>
          <w:rFonts w:ascii="Times New Roman" w:eastAsia="宋体" w:hAnsi="Times New Roman" w:cs="Times New Roman"/>
          <w:color w:val="FF0000"/>
          <w:sz w:val="36"/>
          <w:szCs w:val="36"/>
        </w:rPr>
      </w:pPr>
    </w:p>
    <w:sectPr w:rsidR="006A5F65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26D" w:rsidRDefault="0006526D">
      <w:pPr>
        <w:spacing w:after="0" w:line="240" w:lineRule="auto"/>
      </w:pPr>
      <w:r>
        <w:separator/>
      </w:r>
    </w:p>
  </w:endnote>
  <w:endnote w:type="continuationSeparator" w:id="0">
    <w:p w:rsidR="0006526D" w:rsidRDefault="00065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DotumChe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26D" w:rsidRDefault="0006526D">
      <w:pPr>
        <w:spacing w:after="0" w:line="240" w:lineRule="auto"/>
      </w:pPr>
      <w:r>
        <w:separator/>
      </w:r>
    </w:p>
  </w:footnote>
  <w:footnote w:type="continuationSeparator" w:id="0">
    <w:p w:rsidR="0006526D" w:rsidRDefault="00065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5F65" w:rsidRDefault="0006526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DAF5711"/>
    <w:multiLevelType w:val="multilevel"/>
    <w:tmpl w:val="2DAF5711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6D7C"/>
    <w:multiLevelType w:val="multilevel"/>
    <w:tmpl w:val="69FA6D7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B0C67E2"/>
    <w:multiLevelType w:val="multilevel"/>
    <w:tmpl w:val="6B0C67E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E93280"/>
    <w:multiLevelType w:val="multilevel"/>
    <w:tmpl w:val="72E9328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2C6E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789"/>
    <w:rsid w:val="00054A22"/>
    <w:rsid w:val="0005510F"/>
    <w:rsid w:val="000562E6"/>
    <w:rsid w:val="000567A0"/>
    <w:rsid w:val="00061688"/>
    <w:rsid w:val="00062023"/>
    <w:rsid w:val="00064078"/>
    <w:rsid w:val="0006526D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83D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52DF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33E6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3BF9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6876"/>
    <w:rsid w:val="0014742E"/>
    <w:rsid w:val="00151674"/>
    <w:rsid w:val="001530F1"/>
    <w:rsid w:val="00154838"/>
    <w:rsid w:val="00154E5B"/>
    <w:rsid w:val="00155A89"/>
    <w:rsid w:val="0015682E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58AD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5A14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6611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77352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6EA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0F9E"/>
    <w:rsid w:val="002D1CE5"/>
    <w:rsid w:val="002D28D0"/>
    <w:rsid w:val="002D2B83"/>
    <w:rsid w:val="002D2DAB"/>
    <w:rsid w:val="002D3E9C"/>
    <w:rsid w:val="002D482F"/>
    <w:rsid w:val="002D499C"/>
    <w:rsid w:val="002D65A1"/>
    <w:rsid w:val="002D783B"/>
    <w:rsid w:val="002E00EE"/>
    <w:rsid w:val="002E03F6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409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04E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86D35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1725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14DF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0865"/>
    <w:rsid w:val="00423334"/>
    <w:rsid w:val="00423D0C"/>
    <w:rsid w:val="004245D3"/>
    <w:rsid w:val="004249C7"/>
    <w:rsid w:val="00425054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2983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2A17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67725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813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170B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4B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3E8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4A71"/>
    <w:rsid w:val="00685784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5F65"/>
    <w:rsid w:val="006A6B23"/>
    <w:rsid w:val="006A706A"/>
    <w:rsid w:val="006B0080"/>
    <w:rsid w:val="006B0972"/>
    <w:rsid w:val="006B0E56"/>
    <w:rsid w:val="006B1A9A"/>
    <w:rsid w:val="006B1CAB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2586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30ED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633D"/>
    <w:rsid w:val="007A650E"/>
    <w:rsid w:val="007A72CD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5A91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1D7"/>
    <w:rsid w:val="0083632D"/>
    <w:rsid w:val="00837FCB"/>
    <w:rsid w:val="00841890"/>
    <w:rsid w:val="008420D7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08D"/>
    <w:rsid w:val="0088248F"/>
    <w:rsid w:val="00882E1D"/>
    <w:rsid w:val="008837BE"/>
    <w:rsid w:val="0088591F"/>
    <w:rsid w:val="00887023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48FE"/>
    <w:rsid w:val="008B56BA"/>
    <w:rsid w:val="008B63BF"/>
    <w:rsid w:val="008C0589"/>
    <w:rsid w:val="008C0A36"/>
    <w:rsid w:val="008C0F33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2C7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4703"/>
    <w:rsid w:val="00905D26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1FE9"/>
    <w:rsid w:val="009534FD"/>
    <w:rsid w:val="00954231"/>
    <w:rsid w:val="00961421"/>
    <w:rsid w:val="009614F9"/>
    <w:rsid w:val="009618E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5BB0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9BF"/>
    <w:rsid w:val="009D2F6D"/>
    <w:rsid w:val="009D32C7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04CA"/>
    <w:rsid w:val="00A73129"/>
    <w:rsid w:val="00A7413C"/>
    <w:rsid w:val="00A748B7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26DC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137F"/>
    <w:rsid w:val="00AC2D85"/>
    <w:rsid w:val="00AC336C"/>
    <w:rsid w:val="00AC35C7"/>
    <w:rsid w:val="00AC5F40"/>
    <w:rsid w:val="00AC6BC6"/>
    <w:rsid w:val="00AC79CC"/>
    <w:rsid w:val="00AD1DD8"/>
    <w:rsid w:val="00AD203A"/>
    <w:rsid w:val="00AD49A0"/>
    <w:rsid w:val="00AD5947"/>
    <w:rsid w:val="00AD5C9A"/>
    <w:rsid w:val="00AD5D92"/>
    <w:rsid w:val="00AE3654"/>
    <w:rsid w:val="00AE505D"/>
    <w:rsid w:val="00AE5196"/>
    <w:rsid w:val="00AE5F4D"/>
    <w:rsid w:val="00AE6B75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5B1D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0CFF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1024"/>
    <w:rsid w:val="00B415EA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01A2"/>
    <w:rsid w:val="00B7096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664"/>
    <w:rsid w:val="00B80A19"/>
    <w:rsid w:val="00B83FDE"/>
    <w:rsid w:val="00B84CB4"/>
    <w:rsid w:val="00B853DC"/>
    <w:rsid w:val="00B87C6C"/>
    <w:rsid w:val="00B90411"/>
    <w:rsid w:val="00B904BB"/>
    <w:rsid w:val="00B90E28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0E3B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1CA5"/>
    <w:rsid w:val="00BB2189"/>
    <w:rsid w:val="00BB293D"/>
    <w:rsid w:val="00BB2DFA"/>
    <w:rsid w:val="00BB31E2"/>
    <w:rsid w:val="00BB51FE"/>
    <w:rsid w:val="00BB6B25"/>
    <w:rsid w:val="00BB6BB9"/>
    <w:rsid w:val="00BB6F84"/>
    <w:rsid w:val="00BC0B7E"/>
    <w:rsid w:val="00BC0F7D"/>
    <w:rsid w:val="00BC26DA"/>
    <w:rsid w:val="00BC3760"/>
    <w:rsid w:val="00BC3CA1"/>
    <w:rsid w:val="00BC44D1"/>
    <w:rsid w:val="00BC73E7"/>
    <w:rsid w:val="00BD0184"/>
    <w:rsid w:val="00BD1E77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1EF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0EEB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574A4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554B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D7F1A"/>
    <w:rsid w:val="00CE049B"/>
    <w:rsid w:val="00CE12D5"/>
    <w:rsid w:val="00CE2828"/>
    <w:rsid w:val="00CE3F62"/>
    <w:rsid w:val="00CE43BC"/>
    <w:rsid w:val="00CE4C5F"/>
    <w:rsid w:val="00CE6360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DD3"/>
    <w:rsid w:val="00D143D4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659"/>
    <w:rsid w:val="00D547E7"/>
    <w:rsid w:val="00D548AC"/>
    <w:rsid w:val="00D56504"/>
    <w:rsid w:val="00D57972"/>
    <w:rsid w:val="00D57FF2"/>
    <w:rsid w:val="00D6064E"/>
    <w:rsid w:val="00D60F77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1A73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17F"/>
    <w:rsid w:val="00DA3B8F"/>
    <w:rsid w:val="00DA42F8"/>
    <w:rsid w:val="00DA4815"/>
    <w:rsid w:val="00DA53D7"/>
    <w:rsid w:val="00DA7A03"/>
    <w:rsid w:val="00DB00A7"/>
    <w:rsid w:val="00DB0E57"/>
    <w:rsid w:val="00DB17A6"/>
    <w:rsid w:val="00DB17CA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AC9"/>
    <w:rsid w:val="00DE5B53"/>
    <w:rsid w:val="00DE62D2"/>
    <w:rsid w:val="00DE6AAA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5CE0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2B7E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39B0"/>
    <w:rsid w:val="00E83E5F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0A2"/>
    <w:rsid w:val="00EA7C66"/>
    <w:rsid w:val="00EB022E"/>
    <w:rsid w:val="00EB1CCD"/>
    <w:rsid w:val="00EB1F36"/>
    <w:rsid w:val="00EB2072"/>
    <w:rsid w:val="00EB25D8"/>
    <w:rsid w:val="00EB266D"/>
    <w:rsid w:val="00EB39D1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C7286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583"/>
    <w:rsid w:val="00F07976"/>
    <w:rsid w:val="00F079C5"/>
    <w:rsid w:val="00F11C7A"/>
    <w:rsid w:val="00F128BD"/>
    <w:rsid w:val="00F129BC"/>
    <w:rsid w:val="00F13396"/>
    <w:rsid w:val="00F135A6"/>
    <w:rsid w:val="00F14769"/>
    <w:rsid w:val="00F15A52"/>
    <w:rsid w:val="00F1647E"/>
    <w:rsid w:val="00F17C0C"/>
    <w:rsid w:val="00F20BEE"/>
    <w:rsid w:val="00F22EC7"/>
    <w:rsid w:val="00F22F65"/>
    <w:rsid w:val="00F2532C"/>
    <w:rsid w:val="00F2570B"/>
    <w:rsid w:val="00F268B3"/>
    <w:rsid w:val="00F276D7"/>
    <w:rsid w:val="00F3243D"/>
    <w:rsid w:val="00F325C8"/>
    <w:rsid w:val="00F339C2"/>
    <w:rsid w:val="00F33EAF"/>
    <w:rsid w:val="00F348E8"/>
    <w:rsid w:val="00F368F7"/>
    <w:rsid w:val="00F369C0"/>
    <w:rsid w:val="00F37CCA"/>
    <w:rsid w:val="00F41392"/>
    <w:rsid w:val="00F43154"/>
    <w:rsid w:val="00F43816"/>
    <w:rsid w:val="00F43D53"/>
    <w:rsid w:val="00F4614B"/>
    <w:rsid w:val="00F46646"/>
    <w:rsid w:val="00F467FE"/>
    <w:rsid w:val="00F50AA9"/>
    <w:rsid w:val="00F51115"/>
    <w:rsid w:val="00F53E8E"/>
    <w:rsid w:val="00F54286"/>
    <w:rsid w:val="00F55FDE"/>
    <w:rsid w:val="00F5651E"/>
    <w:rsid w:val="00F570BC"/>
    <w:rsid w:val="00F60637"/>
    <w:rsid w:val="00F61E22"/>
    <w:rsid w:val="00F61F9E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97DBA"/>
    <w:rsid w:val="00FA1266"/>
    <w:rsid w:val="00FA2145"/>
    <w:rsid w:val="00FA426F"/>
    <w:rsid w:val="00FA5491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  <w:rsid w:val="13122A0B"/>
    <w:rsid w:val="22A117BF"/>
    <w:rsid w:val="2E7B4894"/>
    <w:rsid w:val="3AA71C04"/>
    <w:rsid w:val="7954502D"/>
    <w:rsid w:val="7FE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0A50BD"/>
  <w15:docId w15:val="{F241886C-E163-4976-8B87-D1EAFC0C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nhideWhenUsed="1" w:qFormat="1"/>
    <w:lsdException w:name="List 2" w:semiHidden="1" w:unhideWhenUsed="1" w:qFormat="1"/>
    <w:lsdException w:name="List 3" w:semiHidden="1" w:unhideWhenUsed="1" w:qFormat="1"/>
    <w:lsdException w:name="List 4" w:unhideWhenUsed="1" w:qFormat="1"/>
    <w:lsdException w:name="List 5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rFonts w:ascii="Arial" w:eastAsia="Malgun Gothic" w:hAnsi="Arial" w:cs="Arial"/>
      <w:sz w:val="32"/>
      <w:lang w:eastAsia="ko-KR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32">
    <w:name w:val="List 3"/>
    <w:basedOn w:val="23"/>
    <w:semiHidden/>
    <w:unhideWhenUsed/>
    <w:qFormat/>
    <w:pPr>
      <w:ind w:left="1135"/>
    </w:pPr>
  </w:style>
  <w:style w:type="paragraph" w:styleId="23">
    <w:name w:val="List 2"/>
    <w:basedOn w:val="a5"/>
    <w:semiHidden/>
    <w:unhideWhenUsed/>
    <w:qFormat/>
    <w:pPr>
      <w:ind w:left="851"/>
    </w:pPr>
  </w:style>
  <w:style w:type="paragraph" w:styleId="a5">
    <w:name w:val="List"/>
    <w:basedOn w:val="a1"/>
    <w:semiHidden/>
    <w:unhideWhenUsed/>
    <w:qFormat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TOC7">
    <w:name w:val="toc 7"/>
    <w:basedOn w:val="TOC6"/>
    <w:next w:val="a1"/>
    <w:uiPriority w:val="39"/>
    <w:semiHidden/>
    <w:qFormat/>
    <w:pPr>
      <w:ind w:left="2268" w:hanging="2268"/>
    </w:pPr>
  </w:style>
  <w:style w:type="paragraph" w:styleId="TOC6">
    <w:name w:val="toc 6"/>
    <w:basedOn w:val="TOC5"/>
    <w:next w:val="a1"/>
    <w:uiPriority w:val="39"/>
    <w:semiHidden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semiHidden/>
    <w:unhideWhenUsed/>
    <w:qFormat/>
    <w:pPr>
      <w:numPr>
        <w:numId w:val="1"/>
      </w:numPr>
      <w:tabs>
        <w:tab w:val="clear" w:pos="360"/>
      </w:tabs>
      <w:ind w:leftChars="0" w:left="851" w:firstLineChars="0" w:hanging="284"/>
    </w:pPr>
  </w:style>
  <w:style w:type="paragraph" w:styleId="a">
    <w:name w:val="List Number"/>
    <w:basedOn w:val="a5"/>
    <w:unhideWhenUsed/>
    <w:qFormat/>
    <w:pPr>
      <w:numPr>
        <w:numId w:val="2"/>
      </w:numPr>
      <w:tabs>
        <w:tab w:val="clear" w:pos="360"/>
      </w:tabs>
      <w:ind w:left="568" w:firstLineChars="0" w:hanging="284"/>
    </w:pPr>
  </w:style>
  <w:style w:type="paragraph" w:styleId="4">
    <w:name w:val="List Bullet 4"/>
    <w:basedOn w:val="3"/>
    <w:semiHidden/>
    <w:unhideWhenUsed/>
    <w:qFormat/>
    <w:pPr>
      <w:numPr>
        <w:numId w:val="3"/>
      </w:numPr>
      <w:ind w:leftChars="0" w:left="1418" w:firstLineChars="0" w:hanging="284"/>
    </w:pPr>
  </w:style>
  <w:style w:type="paragraph" w:styleId="3">
    <w:name w:val="List Bullet 3"/>
    <w:basedOn w:val="20"/>
    <w:semiHidden/>
    <w:unhideWhenUsed/>
    <w:qFormat/>
    <w:pPr>
      <w:numPr>
        <w:numId w:val="4"/>
      </w:numPr>
      <w:ind w:leftChars="0" w:left="1135" w:firstLineChars="0" w:hanging="284"/>
    </w:pPr>
  </w:style>
  <w:style w:type="paragraph" w:styleId="20">
    <w:name w:val="List Bullet 2"/>
    <w:basedOn w:val="a0"/>
    <w:semiHidden/>
    <w:unhideWhenUsed/>
    <w:qFormat/>
    <w:pPr>
      <w:numPr>
        <w:numId w:val="5"/>
      </w:numPr>
      <w:tabs>
        <w:tab w:val="clear" w:pos="360"/>
      </w:tabs>
      <w:ind w:leftChars="0" w:left="851" w:firstLineChars="0" w:hanging="284"/>
    </w:pPr>
  </w:style>
  <w:style w:type="paragraph" w:styleId="a0">
    <w:name w:val="List Bullet"/>
    <w:basedOn w:val="a5"/>
    <w:semiHidden/>
    <w:unhideWhenUsed/>
    <w:qFormat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a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paragraph" w:styleId="a7">
    <w:name w:val="Document Map"/>
    <w:basedOn w:val="a1"/>
    <w:link w:val="a8"/>
    <w:qFormat/>
    <w:rPr>
      <w:rFonts w:ascii="等线" w:eastAsia="等线"/>
      <w:sz w:val="18"/>
      <w:szCs w:val="18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11"/>
    <w:qFormat/>
    <w:pPr>
      <w:spacing w:after="120"/>
      <w:jc w:val="both"/>
    </w:pPr>
    <w:rPr>
      <w:rFonts w:ascii="Times New Roman" w:eastAsia="MS Mincho" w:hAnsi="Times New Roman" w:cs="Times New Roman"/>
      <w:szCs w:val="24"/>
      <w:lang w:val="en-US"/>
    </w:rPr>
  </w:style>
  <w:style w:type="paragraph" w:styleId="5">
    <w:name w:val="List Bullet 5"/>
    <w:basedOn w:val="4"/>
    <w:semiHidden/>
    <w:unhideWhenUsed/>
    <w:qFormat/>
    <w:pPr>
      <w:numPr>
        <w:numId w:val="7"/>
      </w:numPr>
      <w:ind w:leftChars="0" w:left="1702" w:firstLineChars="0" w:hanging="284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ad"/>
    <w:qFormat/>
    <w:pPr>
      <w:spacing w:after="0"/>
    </w:pPr>
    <w:rPr>
      <w:rFonts w:ascii="等线" w:hAnsi="等线" w:cs="等线"/>
      <w:sz w:val="18"/>
      <w:szCs w:val="18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b/>
      <w:sz w:val="18"/>
      <w:lang w:val="en-GB" w:eastAsia="ja-JP"/>
    </w:rPr>
  </w:style>
  <w:style w:type="paragraph" w:styleId="af2">
    <w:name w:val="footnote text"/>
    <w:basedOn w:val="a1"/>
    <w:link w:val="af3"/>
    <w:semiHidden/>
    <w:unhideWhenUsed/>
    <w:qFormat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paragraph" w:styleId="52">
    <w:name w:val="List 5"/>
    <w:basedOn w:val="42"/>
    <w:unhideWhenUsed/>
    <w:qFormat/>
    <w:pPr>
      <w:ind w:left="1702"/>
    </w:pPr>
  </w:style>
  <w:style w:type="paragraph" w:styleId="42">
    <w:name w:val="List 4"/>
    <w:basedOn w:val="32"/>
    <w:unhideWhenUsed/>
    <w:qFormat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12">
    <w:name w:val="index 1"/>
    <w:basedOn w:val="a1"/>
    <w:next w:val="a1"/>
    <w:semiHidden/>
    <w:unhideWhenUsed/>
    <w:qFormat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2"/>
    <w:next w:val="a1"/>
    <w:semiHidden/>
    <w:unhideWhenUsed/>
    <w:qFormat/>
    <w:pPr>
      <w:ind w:left="284"/>
    </w:pPr>
  </w:style>
  <w:style w:type="paragraph" w:styleId="af4">
    <w:name w:val="annotation subject"/>
    <w:basedOn w:val="a9"/>
    <w:next w:val="a9"/>
    <w:link w:val="af5"/>
    <w:qFormat/>
    <w:rPr>
      <w:b/>
      <w:bCs/>
    </w:rPr>
  </w:style>
  <w:style w:type="table" w:styleId="af6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semiHidden/>
    <w:unhideWhenUsed/>
    <w:qFormat/>
    <w:rPr>
      <w:color w:val="800080"/>
      <w:u w:val="single"/>
    </w:rPr>
  </w:style>
  <w:style w:type="character" w:styleId="af8">
    <w:name w:val="Hyperlink"/>
    <w:qFormat/>
    <w:rPr>
      <w:color w:val="0563C1"/>
      <w:u w:val="single"/>
    </w:rPr>
  </w:style>
  <w:style w:type="character" w:styleId="af9">
    <w:name w:val="annotation reference"/>
    <w:qFormat/>
    <w:rPr>
      <w:sz w:val="21"/>
      <w:szCs w:val="21"/>
    </w:rPr>
  </w:style>
  <w:style w:type="character" w:styleId="afa">
    <w:name w:val="footnote reference"/>
    <w:basedOn w:val="a2"/>
    <w:semiHidden/>
    <w:unhideWhenUsed/>
    <w:qFormat/>
    <w:rPr>
      <w:b/>
      <w:position w:val="6"/>
      <w:sz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DotumChe" w:hAnsi="DotumChe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DotumChe" w:hAnsi="DotumChe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ad">
    <w:name w:val="批注框文本 字符"/>
    <w:link w:val="ac"/>
    <w:qFormat/>
    <w:rPr>
      <w:rFonts w:ascii="等线" w:hAnsi="等线" w:cs="等线"/>
      <w:sz w:val="18"/>
      <w:szCs w:val="18"/>
      <w:lang w:eastAsia="en-US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文档结构图 字符"/>
    <w:link w:val="a7"/>
    <w:qFormat/>
    <w:rPr>
      <w:rFonts w:ascii="等线" w:eastAsia="等线"/>
      <w:sz w:val="18"/>
      <w:szCs w:val="18"/>
      <w:lang w:eastAsia="en-US"/>
    </w:rPr>
  </w:style>
  <w:style w:type="character" w:customStyle="1" w:styleId="aa">
    <w:name w:val="批注文字 字符"/>
    <w:link w:val="a9"/>
    <w:uiPriority w:val="99"/>
    <w:qFormat/>
    <w:rPr>
      <w:lang w:eastAsia="en-US"/>
    </w:rPr>
  </w:style>
  <w:style w:type="character" w:customStyle="1" w:styleId="af5">
    <w:name w:val="批注主题 字符"/>
    <w:link w:val="af4"/>
    <w:qFormat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qFormat/>
    <w:rPr>
      <w:rFonts w:ascii="Arial" w:eastAsia="Malgun Gothic" w:hAnsi="Arial" w:cs="Arial"/>
      <w:sz w:val="32"/>
      <w:lang w:val="en-GB" w:eastAsia="ko-KR"/>
    </w:rPr>
  </w:style>
  <w:style w:type="paragraph" w:styleId="afb">
    <w:name w:val="List Paragraph"/>
    <w:basedOn w:val="a1"/>
    <w:link w:val="afc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c">
    <w:name w:val="列表段落 字符"/>
    <w:link w:val="afb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qFormat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qFormat/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qFormat/>
    <w:locked/>
    <w:rPr>
      <w:rFonts w:ascii="Calibri Light" w:hAnsi="Calibri Light"/>
      <w:b/>
      <w:lang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qFormat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lang w:eastAsia="ja-JP"/>
    </w:rPr>
  </w:style>
  <w:style w:type="character" w:customStyle="1" w:styleId="B4Char0">
    <w:name w:val="样式B4 Char"/>
    <w:basedOn w:val="a2"/>
    <w:link w:val="B40"/>
    <w:qFormat/>
    <w:rPr>
      <w:rFonts w:ascii="Times New Roman" w:eastAsia="Batang" w:hAnsi="Times New Roman" w:cs="Times New Roman"/>
      <w:lang w:val="en-GB" w:eastAsia="ja-JP"/>
    </w:rPr>
  </w:style>
  <w:style w:type="character" w:customStyle="1" w:styleId="10">
    <w:name w:val="标题 1 字符"/>
    <w:basedOn w:val="a2"/>
    <w:link w:val="1"/>
    <w:qFormat/>
    <w:rPr>
      <w:sz w:val="36"/>
      <w:lang w:val="en-GB" w:eastAsia="en-US"/>
    </w:rPr>
  </w:style>
  <w:style w:type="character" w:customStyle="1" w:styleId="51">
    <w:name w:val="标题 5 字符"/>
    <w:basedOn w:val="a2"/>
    <w:link w:val="50"/>
    <w:qFormat/>
    <w:rPr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lang w:val="en-GB" w:eastAsia="en-US"/>
    </w:rPr>
  </w:style>
  <w:style w:type="character" w:customStyle="1" w:styleId="70">
    <w:name w:val="标题 7 字符"/>
    <w:basedOn w:val="a2"/>
    <w:link w:val="7"/>
    <w:qFormat/>
    <w:rPr>
      <w:lang w:val="en-GB" w:eastAsia="en-US"/>
    </w:rPr>
  </w:style>
  <w:style w:type="character" w:customStyle="1" w:styleId="80">
    <w:name w:val="标题 8 字符"/>
    <w:basedOn w:val="a2"/>
    <w:link w:val="8"/>
    <w:qFormat/>
    <w:rPr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sz w:val="36"/>
      <w:lang w:val="en-GB" w:eastAsia="en-US"/>
    </w:rPr>
  </w:style>
  <w:style w:type="character" w:customStyle="1" w:styleId="af3">
    <w:name w:val="脚注文本 字符"/>
    <w:basedOn w:val="a2"/>
    <w:link w:val="af2"/>
    <w:semiHidden/>
    <w:qFormat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f1">
    <w:name w:val="页眉 字符"/>
    <w:basedOn w:val="a2"/>
    <w:link w:val="af"/>
    <w:qFormat/>
    <w:rPr>
      <w:b/>
      <w:sz w:val="18"/>
      <w:lang w:val="en-GB" w:eastAsia="ja-JP"/>
    </w:rPr>
  </w:style>
  <w:style w:type="character" w:customStyle="1" w:styleId="af0">
    <w:name w:val="页脚 字符"/>
    <w:basedOn w:val="a2"/>
    <w:link w:val="ae"/>
    <w:qFormat/>
    <w:rPr>
      <w:b/>
      <w:i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DotumChe" w:hAnsi="DotumChe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qFormat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宋体" w:hAnsi="Arial" w:cs="Times New Roman"/>
      <w:sz w:val="24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 w:eastAsia="en-US"/>
    </w:rPr>
  </w:style>
  <w:style w:type="table" w:customStyle="1" w:styleId="15">
    <w:name w:val="网格型1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uiPriority w:val="39"/>
    <w:qFormat/>
    <w:rPr>
      <w:rFonts w:ascii="Times New Roman" w:eastAsia="Batang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正文文本 字符"/>
    <w:basedOn w:val="a2"/>
    <w:semiHidden/>
    <w:qFormat/>
    <w:rPr>
      <w:lang w:val="en-GB" w:eastAsia="en-US"/>
    </w:rPr>
  </w:style>
  <w:style w:type="character" w:customStyle="1" w:styleId="11">
    <w:name w:val="正文文本 字符1"/>
    <w:link w:val="ab"/>
    <w:qFormat/>
    <w:rPr>
      <w:rFonts w:ascii="Times New Roman" w:eastAsia="MS Mincho" w:hAnsi="Times New Roman" w:cs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0BD1-3D4F-414F-9397-E196C4F9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900</Words>
  <Characters>5135</Characters>
  <Application>Microsoft Office Word</Application>
  <DocSecurity>0</DocSecurity>
  <Lines>42</Lines>
  <Paragraphs>12</Paragraphs>
  <ScaleCrop>false</ScaleCrop>
  <Company>ETSI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</cp:lastModifiedBy>
  <cp:revision>26</cp:revision>
  <cp:lastPrinted>2019-02-25T07:05:00Z</cp:lastPrinted>
  <dcterms:created xsi:type="dcterms:W3CDTF">2020-04-21T09:30:00Z</dcterms:created>
  <dcterms:modified xsi:type="dcterms:W3CDTF">2020-10-23T06:38:00Z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  <property fmtid="{D5CDD505-2E9C-101B-9397-08002B2CF9AE}" pid="12" name="KSOProductBuildVer">
    <vt:lpwstr>2052-11.1.0.9513</vt:lpwstr>
  </property>
</Properties>
</file>